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FA" w:rsidRDefault="00D31F32" w:rsidP="008469A1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762000"/>
            <wp:effectExtent l="0" t="0" r="0" b="0"/>
            <wp:docPr id="1" name="Picture 1" descr="cid:image001.png@01D2FBD9.3C47A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FBD9.3C47A9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0B6" w:rsidRDefault="008B60B6" w:rsidP="00FF0EFA">
      <w:pPr>
        <w:spacing w:line="276" w:lineRule="auto"/>
        <w:rPr>
          <w:b/>
          <w:bCs/>
          <w:sz w:val="28"/>
          <w:szCs w:val="28"/>
        </w:rPr>
      </w:pPr>
    </w:p>
    <w:p w:rsidR="008469A1" w:rsidRDefault="008469A1" w:rsidP="008469A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LIONSGATE PARTNERS WITH EUROPACORP ON LUC BESSON’S </w:t>
      </w:r>
      <w:r>
        <w:rPr>
          <w:b/>
          <w:bCs/>
          <w:i/>
          <w:iCs/>
          <w:sz w:val="32"/>
          <w:szCs w:val="32"/>
        </w:rPr>
        <w:t>ANNA</w:t>
      </w:r>
    </w:p>
    <w:p w:rsidR="00725C86" w:rsidRDefault="00725C86" w:rsidP="008469A1">
      <w:pPr>
        <w:jc w:val="center"/>
        <w:rPr>
          <w:sz w:val="22"/>
          <w:szCs w:val="22"/>
        </w:rPr>
      </w:pPr>
    </w:p>
    <w:p w:rsidR="008469A1" w:rsidRDefault="000748B4" w:rsidP="008469A1">
      <w:pPr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>To Be</w:t>
      </w:r>
      <w:r w:rsidR="008469A1">
        <w:rPr>
          <w:i/>
          <w:iCs/>
          <w:color w:val="212121"/>
          <w:sz w:val="28"/>
          <w:szCs w:val="28"/>
        </w:rPr>
        <w:t xml:space="preserve"> Released by Lionsgate’s Summit Entertainment Label and Produced </w:t>
      </w:r>
      <w:proofErr w:type="gramStart"/>
      <w:r w:rsidR="008469A1">
        <w:rPr>
          <w:i/>
          <w:iCs/>
          <w:color w:val="212121"/>
          <w:sz w:val="28"/>
          <w:szCs w:val="28"/>
        </w:rPr>
        <w:t>By</w:t>
      </w:r>
      <w:proofErr w:type="gramEnd"/>
      <w:r w:rsidR="008469A1">
        <w:rPr>
          <w:i/>
          <w:iCs/>
          <w:color w:val="212121"/>
          <w:sz w:val="28"/>
          <w:szCs w:val="28"/>
        </w:rPr>
        <w:t xml:space="preserve"> </w:t>
      </w:r>
      <w:proofErr w:type="spellStart"/>
      <w:r w:rsidR="008469A1">
        <w:rPr>
          <w:i/>
          <w:iCs/>
          <w:color w:val="212121"/>
          <w:sz w:val="28"/>
          <w:szCs w:val="28"/>
        </w:rPr>
        <w:t>Besson’s</w:t>
      </w:r>
      <w:proofErr w:type="spellEnd"/>
      <w:r w:rsidR="008469A1">
        <w:rPr>
          <w:i/>
          <w:iCs/>
          <w:color w:val="212121"/>
          <w:sz w:val="28"/>
          <w:szCs w:val="28"/>
        </w:rPr>
        <w:t xml:space="preserve"> </w:t>
      </w:r>
      <w:proofErr w:type="spellStart"/>
      <w:r w:rsidR="008469A1">
        <w:rPr>
          <w:i/>
          <w:iCs/>
          <w:color w:val="212121"/>
          <w:sz w:val="28"/>
          <w:szCs w:val="28"/>
        </w:rPr>
        <w:t>EuropaCorp</w:t>
      </w:r>
      <w:proofErr w:type="spellEnd"/>
    </w:p>
    <w:p w:rsidR="009F7F19" w:rsidRDefault="009F7F19" w:rsidP="008469A1">
      <w:pPr>
        <w:jc w:val="center"/>
        <w:rPr>
          <w:i/>
          <w:iCs/>
          <w:color w:val="212121"/>
          <w:sz w:val="28"/>
          <w:szCs w:val="28"/>
        </w:rPr>
      </w:pPr>
    </w:p>
    <w:p w:rsidR="00516278" w:rsidRDefault="000748B4" w:rsidP="008469A1">
      <w:pPr>
        <w:jc w:val="center"/>
        <w:rPr>
          <w:i/>
          <w:iCs/>
          <w:color w:val="212121"/>
          <w:sz w:val="28"/>
          <w:szCs w:val="28"/>
        </w:rPr>
      </w:pPr>
      <w:r>
        <w:rPr>
          <w:i/>
          <w:iCs/>
          <w:color w:val="212121"/>
          <w:sz w:val="28"/>
          <w:szCs w:val="28"/>
        </w:rPr>
        <w:t xml:space="preserve">Film Stars </w:t>
      </w:r>
      <w:r w:rsidR="00C943E1">
        <w:rPr>
          <w:i/>
          <w:iCs/>
          <w:color w:val="212121"/>
          <w:sz w:val="28"/>
          <w:szCs w:val="28"/>
        </w:rPr>
        <w:t>Academy Award®</w:t>
      </w:r>
      <w:r w:rsidR="009F7F19">
        <w:rPr>
          <w:i/>
          <w:iCs/>
          <w:color w:val="212121"/>
          <w:sz w:val="28"/>
          <w:szCs w:val="28"/>
        </w:rPr>
        <w:t xml:space="preserve"> Winner Helen Mirren </w:t>
      </w:r>
      <w:r>
        <w:rPr>
          <w:i/>
          <w:iCs/>
          <w:color w:val="212121"/>
          <w:sz w:val="28"/>
          <w:szCs w:val="28"/>
        </w:rPr>
        <w:t xml:space="preserve">and Introduces Sasha </w:t>
      </w:r>
      <w:proofErr w:type="spellStart"/>
      <w:r>
        <w:rPr>
          <w:i/>
          <w:iCs/>
          <w:color w:val="212121"/>
          <w:sz w:val="28"/>
          <w:szCs w:val="28"/>
        </w:rPr>
        <w:t>Luss</w:t>
      </w:r>
      <w:proofErr w:type="spellEnd"/>
      <w:r>
        <w:rPr>
          <w:i/>
          <w:iCs/>
          <w:color w:val="212121"/>
          <w:sz w:val="28"/>
          <w:szCs w:val="28"/>
        </w:rPr>
        <w:t xml:space="preserve"> </w:t>
      </w:r>
    </w:p>
    <w:p w:rsidR="00116543" w:rsidRDefault="00116543" w:rsidP="008469A1">
      <w:pPr>
        <w:jc w:val="center"/>
      </w:pPr>
    </w:p>
    <w:p w:rsidR="008469A1" w:rsidRPr="00802672" w:rsidRDefault="008469A1" w:rsidP="008469A1">
      <w:pPr>
        <w:rPr>
          <w:color w:val="212121"/>
        </w:rPr>
      </w:pPr>
      <w:r w:rsidRPr="00802672">
        <w:rPr>
          <w:color w:val="212121"/>
        </w:rPr>
        <w:t xml:space="preserve">SANTA MONICA, CA and VANCOUVER, BC, </w:t>
      </w:r>
      <w:r w:rsidR="00581E85">
        <w:rPr>
          <w:color w:val="212121"/>
        </w:rPr>
        <w:t xml:space="preserve">October </w:t>
      </w:r>
      <w:r w:rsidR="003B26A5">
        <w:rPr>
          <w:color w:val="212121"/>
        </w:rPr>
        <w:t>9</w:t>
      </w:r>
      <w:r w:rsidRPr="00802672">
        <w:rPr>
          <w:color w:val="212121"/>
        </w:rPr>
        <w:t>, 2017 – Global content leader Lionsgate (NYSE: L</w:t>
      </w:r>
      <w:r w:rsidR="00516278" w:rsidRPr="00802672">
        <w:rPr>
          <w:color w:val="212121"/>
        </w:rPr>
        <w:t>GF.A, LGF.B) today announced a co-production and distribution deal for the</w:t>
      </w:r>
      <w:r w:rsidRPr="00802672">
        <w:rPr>
          <w:color w:val="212121"/>
        </w:rPr>
        <w:t xml:space="preserve"> action film </w:t>
      </w:r>
      <w:r w:rsidRPr="00802672">
        <w:rPr>
          <w:i/>
          <w:iCs/>
          <w:color w:val="212121"/>
        </w:rPr>
        <w:t>Anna</w:t>
      </w:r>
      <w:r w:rsidRPr="00802672">
        <w:rPr>
          <w:color w:val="212121"/>
        </w:rPr>
        <w:t xml:space="preserve">, written and directed by Luc </w:t>
      </w:r>
      <w:proofErr w:type="spellStart"/>
      <w:r w:rsidRPr="00802672">
        <w:rPr>
          <w:color w:val="212121"/>
        </w:rPr>
        <w:t>Besson</w:t>
      </w:r>
      <w:proofErr w:type="spellEnd"/>
      <w:r w:rsidRPr="00802672">
        <w:rPr>
          <w:color w:val="212121"/>
        </w:rPr>
        <w:t xml:space="preserve">, and produced by his company </w:t>
      </w:r>
      <w:proofErr w:type="spellStart"/>
      <w:r w:rsidRPr="00802672">
        <w:rPr>
          <w:color w:val="212121"/>
        </w:rPr>
        <w:t>EuropaCorp</w:t>
      </w:r>
      <w:proofErr w:type="spellEnd"/>
      <w:r w:rsidRPr="00802672">
        <w:rPr>
          <w:color w:val="212121"/>
        </w:rPr>
        <w:t>. The film starts production this November and will be released under Lionsgate’s Summit Entertainment label.</w:t>
      </w:r>
    </w:p>
    <w:p w:rsidR="00CE6742" w:rsidRPr="00802672" w:rsidRDefault="00CE6742" w:rsidP="00CE6742">
      <w:pPr>
        <w:spacing w:before="100" w:beforeAutospacing="1" w:after="100" w:afterAutospacing="1"/>
      </w:pPr>
      <w:r w:rsidRPr="00802672">
        <w:rPr>
          <w:i/>
          <w:iCs/>
        </w:rPr>
        <w:t>Anna</w:t>
      </w:r>
      <w:r w:rsidRPr="00802672">
        <w:t xml:space="preserve"> features a star-studded cast of </w:t>
      </w:r>
      <w:r w:rsidR="009F7F19" w:rsidRPr="00802672">
        <w:t>Oscar</w:t>
      </w:r>
      <w:r w:rsidR="00C943E1" w:rsidRPr="00802672">
        <w:t xml:space="preserve">®, </w:t>
      </w:r>
      <w:r w:rsidR="009F7F19" w:rsidRPr="00802672">
        <w:t xml:space="preserve">Emmy® </w:t>
      </w:r>
      <w:r w:rsidR="00C943E1" w:rsidRPr="00802672">
        <w:t>and Tony</w:t>
      </w:r>
      <w:r w:rsidR="00802672" w:rsidRPr="00802672">
        <w:t>®</w:t>
      </w:r>
      <w:r w:rsidR="00C943E1" w:rsidRPr="00802672">
        <w:t xml:space="preserve"> </w:t>
      </w:r>
      <w:r w:rsidR="009F7F19" w:rsidRPr="00802672">
        <w:t xml:space="preserve">award </w:t>
      </w:r>
      <w:r w:rsidRPr="00802672">
        <w:t>winner Helen Mirren (</w:t>
      </w:r>
      <w:r w:rsidRPr="00802672">
        <w:rPr>
          <w:i/>
          <w:iCs/>
        </w:rPr>
        <w:t>The Queen</w:t>
      </w:r>
      <w:r w:rsidRPr="00802672">
        <w:t>, </w:t>
      </w:r>
      <w:r w:rsidRPr="00802672">
        <w:rPr>
          <w:i/>
          <w:iCs/>
        </w:rPr>
        <w:t>The Last Station</w:t>
      </w:r>
      <w:r w:rsidRPr="00802672">
        <w:t xml:space="preserve"> and </w:t>
      </w:r>
      <w:r w:rsidR="009F7F19" w:rsidRPr="00802672">
        <w:rPr>
          <w:i/>
          <w:iCs/>
        </w:rPr>
        <w:t>Gosford Park</w:t>
      </w:r>
      <w:r w:rsidR="009F7F19" w:rsidRPr="00802672">
        <w:t xml:space="preserve">) joined by </w:t>
      </w:r>
      <w:r w:rsidR="008C1394" w:rsidRPr="00802672">
        <w:rPr>
          <w:iCs/>
        </w:rPr>
        <w:t>Welsh actor Luke Evans</w:t>
      </w:r>
      <w:r w:rsidR="008C1394" w:rsidRPr="00802672">
        <w:rPr>
          <w:i/>
          <w:iCs/>
        </w:rPr>
        <w:t xml:space="preserve"> (Beauty and the Beast, Professor Marston and the Wonder Women </w:t>
      </w:r>
      <w:r w:rsidR="008C1394" w:rsidRPr="00802672">
        <w:rPr>
          <w:iCs/>
        </w:rPr>
        <w:t>and</w:t>
      </w:r>
      <w:r w:rsidR="008C1394" w:rsidRPr="00802672">
        <w:rPr>
          <w:i/>
          <w:iCs/>
        </w:rPr>
        <w:t xml:space="preserve"> </w:t>
      </w:r>
      <w:r w:rsidR="008C1394" w:rsidRPr="00802672">
        <w:rPr>
          <w:iCs/>
        </w:rPr>
        <w:t>the upcoming</w:t>
      </w:r>
      <w:r w:rsidR="008C1394" w:rsidRPr="00802672">
        <w:rPr>
          <w:i/>
          <w:iCs/>
        </w:rPr>
        <w:t xml:space="preserve"> The Alienist)</w:t>
      </w:r>
      <w:r w:rsidRPr="00802672">
        <w:t>, Cillian Murphy</w:t>
      </w:r>
      <w:r w:rsidR="008C1394" w:rsidRPr="00802672">
        <w:t xml:space="preserve"> (</w:t>
      </w:r>
      <w:r w:rsidR="008C1394" w:rsidRPr="00802672">
        <w:rPr>
          <w:bCs/>
          <w:i/>
          <w:iCs/>
        </w:rPr>
        <w:t xml:space="preserve">Dunkirk </w:t>
      </w:r>
      <w:r w:rsidR="008C1394" w:rsidRPr="00802672">
        <w:rPr>
          <w:bCs/>
        </w:rPr>
        <w:t>and</w:t>
      </w:r>
      <w:r w:rsidR="008C1394" w:rsidRPr="00802672">
        <w:rPr>
          <w:bCs/>
          <w:i/>
          <w:iCs/>
        </w:rPr>
        <w:t xml:space="preserve"> </w:t>
      </w:r>
      <w:r w:rsidR="00DC0811" w:rsidRPr="00802672">
        <w:rPr>
          <w:bCs/>
          <w:i/>
          <w:iCs/>
        </w:rPr>
        <w:t>Peaky Blinders</w:t>
      </w:r>
      <w:r w:rsidR="008C1394" w:rsidRPr="00802672">
        <w:rPr>
          <w:bCs/>
          <w:iCs/>
        </w:rPr>
        <w:t>)</w:t>
      </w:r>
      <w:r w:rsidR="00802672" w:rsidRPr="00802672">
        <w:t xml:space="preserve">, and introduces Luc </w:t>
      </w:r>
      <w:proofErr w:type="spellStart"/>
      <w:r w:rsidR="00802672" w:rsidRPr="00802672">
        <w:t>Besson’s</w:t>
      </w:r>
      <w:proofErr w:type="spellEnd"/>
      <w:r w:rsidR="00802672" w:rsidRPr="00802672">
        <w:t xml:space="preserve"> newest discovery, Russian model Sasha </w:t>
      </w:r>
      <w:proofErr w:type="spellStart"/>
      <w:r w:rsidR="00802672" w:rsidRPr="00802672">
        <w:t>Luss</w:t>
      </w:r>
      <w:proofErr w:type="spellEnd"/>
      <w:r w:rsidR="00802672" w:rsidRPr="00802672">
        <w:t xml:space="preserve">, </w:t>
      </w:r>
      <w:r w:rsidR="00116543">
        <w:t>as Anna.</w:t>
      </w:r>
      <w:r w:rsidR="003C4829" w:rsidRPr="00802672">
        <w:t xml:space="preserve"> </w:t>
      </w:r>
    </w:p>
    <w:p w:rsidR="00997E73" w:rsidRDefault="00997E73" w:rsidP="008469A1">
      <w:pPr>
        <w:spacing w:before="100" w:beforeAutospacing="1" w:after="100" w:afterAutospacing="1"/>
      </w:pPr>
      <w:r>
        <w:t>“</w:t>
      </w:r>
      <w:r w:rsidRPr="00997E73">
        <w:t xml:space="preserve">We are delighted to be reunited with Luc and his </w:t>
      </w:r>
      <w:proofErr w:type="spellStart"/>
      <w:r w:rsidRPr="00997E73">
        <w:t>EuropaCorp</w:t>
      </w:r>
      <w:proofErr w:type="spellEnd"/>
      <w:r w:rsidRPr="00997E73">
        <w:t xml:space="preserve"> team on another exciting, action-packed film featuring an A-list cast,” said Lionsgate Motion Picture Group Chairman Patrick Wachsberger and P</w:t>
      </w:r>
      <w:r w:rsidR="000A3F64">
        <w:t>resident of Acquisitions &amp; Co-Pro</w:t>
      </w:r>
      <w:r w:rsidRPr="00997E73">
        <w:t>ductions Jason Constantine.  “Luc is a visionary filmmaker with whom we are proud to extend our longstanding relationship.”</w:t>
      </w:r>
    </w:p>
    <w:p w:rsidR="008469A1" w:rsidRPr="00802672" w:rsidRDefault="008469A1" w:rsidP="008469A1">
      <w:pPr>
        <w:spacing w:before="100" w:beforeAutospacing="1" w:after="100" w:afterAutospacing="1"/>
      </w:pPr>
      <w:proofErr w:type="spellStart"/>
      <w:r w:rsidRPr="00802672">
        <w:t>Besson</w:t>
      </w:r>
      <w:proofErr w:type="spellEnd"/>
      <w:r w:rsidRPr="00802672">
        <w:t xml:space="preserve"> directed the Scarlett Johansson-starrer </w:t>
      </w:r>
      <w:r w:rsidRPr="00802672">
        <w:rPr>
          <w:i/>
          <w:iCs/>
        </w:rPr>
        <w:t>Lucy</w:t>
      </w:r>
      <w:r w:rsidRPr="00802672">
        <w:t>, the futuristic</w:t>
      </w:r>
      <w:r w:rsidRPr="00802672">
        <w:rPr>
          <w:i/>
          <w:iCs/>
        </w:rPr>
        <w:t xml:space="preserve"> The Fifth Element, </w:t>
      </w:r>
      <w:proofErr w:type="gramStart"/>
      <w:r w:rsidRPr="00802672">
        <w:rPr>
          <w:i/>
          <w:iCs/>
        </w:rPr>
        <w:t>Leon</w:t>
      </w:r>
      <w:proofErr w:type="gramEnd"/>
      <w:r w:rsidRPr="00802672">
        <w:rPr>
          <w:i/>
          <w:iCs/>
        </w:rPr>
        <w:t>: The Professional</w:t>
      </w:r>
      <w:r w:rsidRPr="00802672">
        <w:t>, the Golden Globe® nominated </w:t>
      </w:r>
      <w:r w:rsidRPr="00802672">
        <w:rPr>
          <w:i/>
          <w:iCs/>
        </w:rPr>
        <w:t xml:space="preserve">La Femme Nikita </w:t>
      </w:r>
      <w:r w:rsidRPr="00802672">
        <w:t>and</w:t>
      </w:r>
      <w:r w:rsidRPr="00802672">
        <w:rPr>
          <w:i/>
          <w:iCs/>
        </w:rPr>
        <w:t xml:space="preserve"> Valerian and the City of a Thousand Planets</w:t>
      </w:r>
      <w:r w:rsidRPr="00802672">
        <w:t>,</w:t>
      </w:r>
      <w:r w:rsidRPr="00802672">
        <w:rPr>
          <w:i/>
          <w:iCs/>
        </w:rPr>
        <w:t> </w:t>
      </w:r>
      <w:r w:rsidRPr="00802672">
        <w:t>and he also co-wrote and produced the hit action franchise </w:t>
      </w:r>
      <w:r w:rsidRPr="00802672">
        <w:rPr>
          <w:i/>
          <w:iCs/>
        </w:rPr>
        <w:t>Taken</w:t>
      </w:r>
      <w:r w:rsidRPr="00802672">
        <w:t>. </w:t>
      </w:r>
    </w:p>
    <w:p w:rsidR="008469A1" w:rsidRPr="00802672" w:rsidRDefault="008469A1" w:rsidP="008469A1">
      <w:pPr>
        <w:spacing w:before="100" w:beforeAutospacing="1" w:after="100" w:afterAutospacing="1"/>
      </w:pPr>
      <w:r w:rsidRPr="00802672">
        <w:t xml:space="preserve">Marc </w:t>
      </w:r>
      <w:proofErr w:type="spellStart"/>
      <w:r w:rsidRPr="00802672">
        <w:t>Shmuger</w:t>
      </w:r>
      <w:proofErr w:type="spellEnd"/>
      <w:r w:rsidRPr="00802672">
        <w:t xml:space="preserve"> will produce on behalf of </w:t>
      </w:r>
      <w:proofErr w:type="spellStart"/>
      <w:r w:rsidRPr="00802672">
        <w:t>EuropaCorp</w:t>
      </w:r>
      <w:proofErr w:type="spellEnd"/>
      <w:r w:rsidRPr="00802672">
        <w:t>.</w:t>
      </w:r>
    </w:p>
    <w:p w:rsidR="00802672" w:rsidRDefault="00802672" w:rsidP="008469A1">
      <w:pPr>
        <w:spacing w:before="100" w:beforeAutospacing="1" w:after="100" w:afterAutospacing="1"/>
      </w:pPr>
      <w:r w:rsidRPr="00802672">
        <w:t xml:space="preserve">Peter Nichols of </w:t>
      </w:r>
      <w:proofErr w:type="spellStart"/>
      <w:r w:rsidRPr="00802672">
        <w:t>Lichter</w:t>
      </w:r>
      <w:proofErr w:type="spellEnd"/>
      <w:r w:rsidRPr="00802672">
        <w:t xml:space="preserve"> Grossman Nichols Adler &amp; Feldman negotiated the deal for Luc </w:t>
      </w:r>
      <w:proofErr w:type="spellStart"/>
      <w:r w:rsidRPr="00802672">
        <w:t>Besson</w:t>
      </w:r>
      <w:proofErr w:type="spellEnd"/>
      <w:r w:rsidRPr="00802672">
        <w:t xml:space="preserve"> and also reps </w:t>
      </w:r>
      <w:proofErr w:type="spellStart"/>
      <w:r w:rsidRPr="00802672">
        <w:t>Luss</w:t>
      </w:r>
      <w:proofErr w:type="spellEnd"/>
      <w:r w:rsidR="008469A1" w:rsidRPr="00802672">
        <w:t>. Mirren is represented by CAA, Evans by WME</w:t>
      </w:r>
      <w:r w:rsidR="008C1394" w:rsidRPr="00802672">
        <w:t xml:space="preserve"> and United Agents in the UK</w:t>
      </w:r>
      <w:r w:rsidR="0090140C" w:rsidRPr="00802672">
        <w:t xml:space="preserve"> and</w:t>
      </w:r>
      <w:r w:rsidR="008469A1" w:rsidRPr="00802672">
        <w:t xml:space="preserve"> Murphy </w:t>
      </w:r>
      <w:r w:rsidR="00DC0811" w:rsidRPr="00802672">
        <w:t xml:space="preserve">by ICM Partners, The Lisa Richards Agency and Lou Coulson Associates. </w:t>
      </w:r>
    </w:p>
    <w:p w:rsidR="008469A1" w:rsidRDefault="008469A1" w:rsidP="008469A1">
      <w:pPr>
        <w:spacing w:before="100" w:beforeAutospacing="1" w:after="100" w:afterAutospacing="1"/>
      </w:pPr>
      <w:r>
        <w:t>The deal was negotiated for Lionsgate by Constantine, Eda Kowan, Executive Vice President, Ac</w:t>
      </w:r>
      <w:r w:rsidR="00581E85">
        <w:t xml:space="preserve">quisitions and Co-Productions, </w:t>
      </w:r>
      <w:r>
        <w:t xml:space="preserve">John </w:t>
      </w:r>
      <w:proofErr w:type="spellStart"/>
      <w:r>
        <w:t>Biondo</w:t>
      </w:r>
      <w:proofErr w:type="spellEnd"/>
      <w:r>
        <w:t>, Executive Vice President, Business &amp; Legal Affairs, Acquisitions and Co-Productions</w:t>
      </w:r>
      <w:r w:rsidR="00581E85">
        <w:t xml:space="preserve"> and Elizabeth Hopkins, Senior Vice President, Business &amp; Legal Affairs</w:t>
      </w:r>
      <w:r w:rsidR="00927D49">
        <w:t xml:space="preserve">, </w:t>
      </w:r>
      <w:r w:rsidR="00927D49" w:rsidRPr="00927D49">
        <w:t>Acquisitions and Co-Productions.</w:t>
      </w:r>
      <w:r w:rsidR="00927D49">
        <w:t xml:space="preserve"> </w:t>
      </w:r>
      <w:r>
        <w:t xml:space="preserve">Marc </w:t>
      </w:r>
      <w:proofErr w:type="spellStart"/>
      <w:r>
        <w:t>Shmuger</w:t>
      </w:r>
      <w:proofErr w:type="spellEnd"/>
      <w:r>
        <w:t xml:space="preserve"> and Aaron </w:t>
      </w:r>
      <w:proofErr w:type="spellStart"/>
      <w:r>
        <w:t>Michiel</w:t>
      </w:r>
      <w:proofErr w:type="spellEnd"/>
      <w:r>
        <w:t xml:space="preserve">, Executive Vice President of Business and Legal </w:t>
      </w:r>
      <w:r w:rsidR="0090140C" w:rsidRPr="00DC0811">
        <w:t>A</w:t>
      </w:r>
      <w:r w:rsidRPr="00DC0811">
        <w:t>ffairs</w:t>
      </w:r>
      <w:r>
        <w:t xml:space="preserve">, negotiated the deal on behalf of </w:t>
      </w:r>
      <w:proofErr w:type="spellStart"/>
      <w:r>
        <w:t>EuropaCorp</w:t>
      </w:r>
      <w:proofErr w:type="spellEnd"/>
      <w:r>
        <w:t>.</w:t>
      </w:r>
    </w:p>
    <w:p w:rsidR="008469A1" w:rsidRDefault="008469A1" w:rsidP="008469A1">
      <w:pPr>
        <w:pStyle w:val="NoSpacing"/>
      </w:pPr>
      <w:r>
        <w:rPr>
          <w:rFonts w:ascii="Times New Roman" w:hAnsi="Times New Roman"/>
          <w:b/>
          <w:bCs/>
          <w:sz w:val="24"/>
          <w:szCs w:val="24"/>
          <w:u w:val="single"/>
        </w:rPr>
        <w:t>ABOUT LIONSGATE</w:t>
      </w:r>
    </w:p>
    <w:p w:rsidR="008469A1" w:rsidRDefault="008469A1" w:rsidP="008469A1">
      <w:pPr>
        <w:pStyle w:val="NoSpacing"/>
      </w:pPr>
      <w:r>
        <w:rPr>
          <w:rFonts w:ascii="Times New Roman" w:hAnsi="Times New Roman"/>
          <w:sz w:val="24"/>
          <w:szCs w:val="24"/>
        </w:rPr>
        <w:t> </w:t>
      </w:r>
    </w:p>
    <w:p w:rsidR="008469A1" w:rsidRDefault="008469A1" w:rsidP="008469A1">
      <w:pPr>
        <w:pStyle w:val="NoSpacing"/>
      </w:pPr>
      <w:r>
        <w:rPr>
          <w:rFonts w:ascii="Times New Roman" w:hAnsi="Times New Roman"/>
          <w:sz w:val="24"/>
          <w:szCs w:val="24"/>
        </w:rPr>
        <w:t>The first major new studio in decades, Lionsgate is a global content platform whose films, television series, digital products and linear and over-the-top platforms reach next generation audiences around the world.  In addition to its filmed entertainment leadership, Lionsgate content drives a growing presence in interactive and location-based entertainment, gaming, virtual reality and other new entertainment technologies.  Lionsgate’s content initiatives are backed by a 16,000-title film and television library and delivered through a global licensing infrastructure.  The Lionsgate brand is synonymous with original, daring and ground-breaking content created with special emphasis on the evolving patterns and diverse composition of the Company’s worldwide consumer base.  </w:t>
      </w:r>
    </w:p>
    <w:p w:rsidR="008469A1" w:rsidRDefault="008469A1" w:rsidP="008469A1">
      <w:pPr>
        <w:pStyle w:val="NoSpacing"/>
      </w:pPr>
      <w:r>
        <w:rPr>
          <w:rFonts w:ascii="Times New Roman" w:hAnsi="Times New Roman"/>
          <w:sz w:val="24"/>
          <w:szCs w:val="24"/>
        </w:rPr>
        <w:t> </w:t>
      </w:r>
    </w:p>
    <w:p w:rsidR="008469A1" w:rsidRDefault="008469A1" w:rsidP="008469A1">
      <w:pPr>
        <w:jc w:val="center"/>
      </w:pPr>
      <w:r>
        <w:rPr>
          <w:i/>
          <w:iCs/>
        </w:rPr>
        <w:t>###</w:t>
      </w:r>
    </w:p>
    <w:p w:rsidR="008469A1" w:rsidRDefault="008469A1" w:rsidP="008469A1">
      <w:r>
        <w:t>For more information, please contact:</w:t>
      </w:r>
    </w:p>
    <w:p w:rsidR="008469A1" w:rsidRDefault="008469A1" w:rsidP="008469A1">
      <w:r>
        <w:t xml:space="preserve">Cristina Castañeda </w:t>
      </w:r>
    </w:p>
    <w:p w:rsidR="008469A1" w:rsidRDefault="008469A1" w:rsidP="008469A1">
      <w:r>
        <w:t xml:space="preserve">Lionsgate </w:t>
      </w:r>
    </w:p>
    <w:p w:rsidR="008469A1" w:rsidRDefault="004F571D" w:rsidP="008469A1">
      <w:hyperlink r:id="rId6" w:history="1">
        <w:r w:rsidR="008469A1">
          <w:rPr>
            <w:rStyle w:val="Hyperlink"/>
          </w:rPr>
          <w:t>CCastaneda@lionsgate.com</w:t>
        </w:r>
      </w:hyperlink>
    </w:p>
    <w:p w:rsidR="008469A1" w:rsidRDefault="008469A1" w:rsidP="008469A1">
      <w:r>
        <w:t>(310) 255-5114</w:t>
      </w:r>
    </w:p>
    <w:p w:rsidR="008469A1" w:rsidRDefault="008469A1" w:rsidP="008469A1">
      <w:r>
        <w:t> </w:t>
      </w:r>
    </w:p>
    <w:p w:rsidR="00214554" w:rsidRPr="00AA5B28" w:rsidRDefault="00214554" w:rsidP="008469A1">
      <w:pPr>
        <w:spacing w:line="276" w:lineRule="auto"/>
        <w:jc w:val="center"/>
        <w:rPr>
          <w:lang w:val="de-DE"/>
        </w:rPr>
      </w:pPr>
    </w:p>
    <w:sectPr w:rsidR="00214554" w:rsidRPr="00AA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5"/>
    <w:rsid w:val="00014CEF"/>
    <w:rsid w:val="00016B68"/>
    <w:rsid w:val="00052937"/>
    <w:rsid w:val="00056BB1"/>
    <w:rsid w:val="0006185B"/>
    <w:rsid w:val="000748B4"/>
    <w:rsid w:val="0008286F"/>
    <w:rsid w:val="000A3F64"/>
    <w:rsid w:val="000A6B38"/>
    <w:rsid w:val="000B7670"/>
    <w:rsid w:val="000D599D"/>
    <w:rsid w:val="00116543"/>
    <w:rsid w:val="00117A58"/>
    <w:rsid w:val="00174D7F"/>
    <w:rsid w:val="001A51D3"/>
    <w:rsid w:val="00207EE4"/>
    <w:rsid w:val="00214554"/>
    <w:rsid w:val="00265D65"/>
    <w:rsid w:val="002B5B67"/>
    <w:rsid w:val="00312E57"/>
    <w:rsid w:val="003346A3"/>
    <w:rsid w:val="00340A57"/>
    <w:rsid w:val="003A7342"/>
    <w:rsid w:val="003B26A5"/>
    <w:rsid w:val="003C4829"/>
    <w:rsid w:val="003C7883"/>
    <w:rsid w:val="003D50BF"/>
    <w:rsid w:val="003E3B94"/>
    <w:rsid w:val="003E5B61"/>
    <w:rsid w:val="00470CB7"/>
    <w:rsid w:val="0048747D"/>
    <w:rsid w:val="004A01E3"/>
    <w:rsid w:val="004A2195"/>
    <w:rsid w:val="004B7033"/>
    <w:rsid w:val="004C4D51"/>
    <w:rsid w:val="004D2E71"/>
    <w:rsid w:val="004D5D02"/>
    <w:rsid w:val="004E09FE"/>
    <w:rsid w:val="004E4F44"/>
    <w:rsid w:val="00516278"/>
    <w:rsid w:val="005213E1"/>
    <w:rsid w:val="0057534F"/>
    <w:rsid w:val="00581E85"/>
    <w:rsid w:val="005D032D"/>
    <w:rsid w:val="005E5AF3"/>
    <w:rsid w:val="00615933"/>
    <w:rsid w:val="00626088"/>
    <w:rsid w:val="006629A9"/>
    <w:rsid w:val="007035E3"/>
    <w:rsid w:val="007145D0"/>
    <w:rsid w:val="00725C86"/>
    <w:rsid w:val="00727AFA"/>
    <w:rsid w:val="00750398"/>
    <w:rsid w:val="00802672"/>
    <w:rsid w:val="00831610"/>
    <w:rsid w:val="008469A1"/>
    <w:rsid w:val="00847AD0"/>
    <w:rsid w:val="00870847"/>
    <w:rsid w:val="00873C77"/>
    <w:rsid w:val="00893783"/>
    <w:rsid w:val="008B60B6"/>
    <w:rsid w:val="008C1394"/>
    <w:rsid w:val="008D71F8"/>
    <w:rsid w:val="008D73A9"/>
    <w:rsid w:val="008E4356"/>
    <w:rsid w:val="008E657D"/>
    <w:rsid w:val="008F4EA9"/>
    <w:rsid w:val="0090140C"/>
    <w:rsid w:val="00927D49"/>
    <w:rsid w:val="00956E8C"/>
    <w:rsid w:val="00977CF9"/>
    <w:rsid w:val="00997D51"/>
    <w:rsid w:val="00997E73"/>
    <w:rsid w:val="009F7F19"/>
    <w:rsid w:val="00AA5B28"/>
    <w:rsid w:val="00AB1B05"/>
    <w:rsid w:val="00AC4480"/>
    <w:rsid w:val="00AE349E"/>
    <w:rsid w:val="00B22DF6"/>
    <w:rsid w:val="00B252C2"/>
    <w:rsid w:val="00B35D6E"/>
    <w:rsid w:val="00B65717"/>
    <w:rsid w:val="00BB5D37"/>
    <w:rsid w:val="00BD6832"/>
    <w:rsid w:val="00BE5E83"/>
    <w:rsid w:val="00C4797A"/>
    <w:rsid w:val="00C63D68"/>
    <w:rsid w:val="00C7495F"/>
    <w:rsid w:val="00C943E1"/>
    <w:rsid w:val="00CA266D"/>
    <w:rsid w:val="00CB1820"/>
    <w:rsid w:val="00CC196A"/>
    <w:rsid w:val="00CC4F79"/>
    <w:rsid w:val="00CE6742"/>
    <w:rsid w:val="00D31F32"/>
    <w:rsid w:val="00D37DC7"/>
    <w:rsid w:val="00D44394"/>
    <w:rsid w:val="00D647EB"/>
    <w:rsid w:val="00DA348A"/>
    <w:rsid w:val="00DA59A3"/>
    <w:rsid w:val="00DB261D"/>
    <w:rsid w:val="00DC0811"/>
    <w:rsid w:val="00DE1D35"/>
    <w:rsid w:val="00DF7242"/>
    <w:rsid w:val="00E06B10"/>
    <w:rsid w:val="00E53E12"/>
    <w:rsid w:val="00E81902"/>
    <w:rsid w:val="00E903D9"/>
    <w:rsid w:val="00EA0BF8"/>
    <w:rsid w:val="00EA6300"/>
    <w:rsid w:val="00EF45C8"/>
    <w:rsid w:val="00F60413"/>
    <w:rsid w:val="00F61132"/>
    <w:rsid w:val="00F61F09"/>
    <w:rsid w:val="00FB5D64"/>
    <w:rsid w:val="00FD2BFB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0957-3A54-4C37-AF7E-51BEBA32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9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21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219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4A2195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rsid w:val="004A2195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A2195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ccbnttl1">
    <w:name w:val="ccbnttl1"/>
    <w:rsid w:val="004A2195"/>
    <w:rPr>
      <w:b/>
      <w:bCs/>
      <w:color w:val="336699"/>
    </w:rPr>
  </w:style>
  <w:style w:type="character" w:customStyle="1" w:styleId="xn-chron">
    <w:name w:val="xn-chron"/>
    <w:basedOn w:val="DefaultParagraphFont"/>
    <w:rsid w:val="004A2195"/>
  </w:style>
  <w:style w:type="character" w:customStyle="1" w:styleId="xn-location">
    <w:name w:val="xn-location"/>
    <w:basedOn w:val="DefaultParagraphFont"/>
    <w:rsid w:val="004A2195"/>
  </w:style>
  <w:style w:type="character" w:styleId="Strong">
    <w:name w:val="Strong"/>
    <w:qFormat/>
    <w:rsid w:val="004A21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2195"/>
    <w:rPr>
      <w:rFonts w:ascii="Tahoma" w:hAnsi="Tahoma" w:cs="Tahoma"/>
      <w:sz w:val="16"/>
      <w:szCs w:val="16"/>
    </w:rPr>
  </w:style>
  <w:style w:type="character" w:customStyle="1" w:styleId="xn-person">
    <w:name w:val="xn-person"/>
    <w:rsid w:val="008F4EA9"/>
  </w:style>
  <w:style w:type="character" w:styleId="FollowedHyperlink">
    <w:name w:val="FollowedHyperlink"/>
    <w:uiPriority w:val="99"/>
    <w:semiHidden/>
    <w:unhideWhenUsed/>
    <w:rsid w:val="008D73A9"/>
    <w:rPr>
      <w:color w:val="954F72"/>
      <w:u w:val="single"/>
    </w:rPr>
  </w:style>
  <w:style w:type="paragraph" w:styleId="NoSpacing">
    <w:name w:val="No Spacing"/>
    <w:basedOn w:val="Normal"/>
    <w:uiPriority w:val="1"/>
    <w:qFormat/>
    <w:rsid w:val="008469A1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astaneda@lionsgate.com" TargetMode="External"/><Relationship Id="rId5" Type="http://schemas.openxmlformats.org/officeDocument/2006/relationships/image" Target="cid:image001.png@01D2FBD9.3C47A9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Lionsgate Entertainment</Company>
  <LinksUpToDate>false</LinksUpToDate>
  <CharactersWithSpaces>3354</CharactersWithSpaces>
  <SharedDoc>false</SharedDoc>
  <HLinks>
    <vt:vector size="30" baseType="variant">
      <vt:variant>
        <vt:i4>720936</vt:i4>
      </vt:variant>
      <vt:variant>
        <vt:i4>12</vt:i4>
      </vt:variant>
      <vt:variant>
        <vt:i4>0</vt:i4>
      </vt:variant>
      <vt:variant>
        <vt:i4>5</vt:i4>
      </vt:variant>
      <vt:variant>
        <vt:lpwstr>mailto:CCastaneda@lionsgate.com</vt:lpwstr>
      </vt:variant>
      <vt:variant>
        <vt:lpwstr/>
      </vt:variant>
      <vt:variant>
        <vt:i4>1310780</vt:i4>
      </vt:variant>
      <vt:variant>
        <vt:i4>9</vt:i4>
      </vt:variant>
      <vt:variant>
        <vt:i4>0</vt:i4>
      </vt:variant>
      <vt:variant>
        <vt:i4>5</vt:i4>
      </vt:variant>
      <vt:variant>
        <vt:lpwstr>mailto:LKleinfeld@lionsgate.com</vt:lpwstr>
      </vt:variant>
      <vt:variant>
        <vt:lpwstr/>
      </vt:variant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https://protect-us.mimecast.com/s/0JwVBZCRveQVHl?domain=services.choruscall.com</vt:lpwstr>
      </vt:variant>
      <vt:variant>
        <vt:lpwstr/>
      </vt:variant>
      <vt:variant>
        <vt:i4>7340151</vt:i4>
      </vt:variant>
      <vt:variant>
        <vt:i4>3</vt:i4>
      </vt:variant>
      <vt:variant>
        <vt:i4>0</vt:i4>
      </vt:variant>
      <vt:variant>
        <vt:i4>5</vt:i4>
      </vt:variant>
      <vt:variant>
        <vt:lpwstr>http://www.lionsgate.com/corporate/events/</vt:lpwstr>
      </vt:variant>
      <vt:variant>
        <vt:lpwstr/>
      </vt:variant>
      <vt:variant>
        <vt:i4>6946901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cid:image001.png@01D2FBD9.3C47A910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Castaneda</dc:creator>
  <cp:keywords/>
  <cp:lastModifiedBy>Executive</cp:lastModifiedBy>
  <cp:revision>2</cp:revision>
  <cp:lastPrinted>2016-10-04T19:57:00Z</cp:lastPrinted>
  <dcterms:created xsi:type="dcterms:W3CDTF">2017-10-09T04:01:00Z</dcterms:created>
  <dcterms:modified xsi:type="dcterms:W3CDTF">2017-10-09T04:01:00Z</dcterms:modified>
</cp:coreProperties>
</file>